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Fire Strategy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This document is an overall fire strategy for both the construction and operation of the site. In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addition to the Fire Safety Risk Assessment and Emergency Fire Action Plan, this will be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maintained, reviewed and updated as necessary by Kinder Croft staff. This strategy has been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contributed to by the site designers, North Woods Construction Ltd, to ensure that fire safety is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incorporated into all aspects of the site design from the very beginning of the site development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The following documents have been consulted and form the basis the strategy 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1) ‘Practical Fire Safety Guidance for Places of Entertainment and Assembly’ jointly produced by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the Scottish Government’s Police and Community Safety Directorate, HM Fire Service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Inspectorate for Scotland, the Scottish Building Standards Agency and the Health and Safety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Executive.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2) Scottish Building Standards Non-Domestic Technical Handbook 2014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Weektime outdoor nursery – term time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Max 16 children (3 to 5 years old), two Kinder Croft staff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Day time only, well accustomed to the site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Weekend events – whole year (adults and families)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Max 20 adults, max 30 children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Young persons can be at particular risk and especially in unfamiliar surroundings.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Risks are lower for day visitors.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The open nature of the whole site affords easy movement to escape fire.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Identifying fire hazards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In the future, heating may be provided by a wood burning stove in the office.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Lighting in all buildings will be electric battery powered LED’s.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Water heating will be by gas boiler located located in the shelter.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There are two outdoor fire pits with clay bottoms and large stone surrounds.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The highest fire risk is posed by the fire pits, where there will be firefighting equipment in easy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reach.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The buildings all have a substantial timber component which is combustible but the total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building area is no more than 90m2.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The buildings will minimize use of any toxic materials and roofing will be incombustible.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The kitchen will use bottled LPG for the gas boiler so this is a higher risk area but the building is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small and of open access. LPG bottles are secured and stored outside the building.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The whole nursery will be a non-smoking zone.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The likelihood of a fire starting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This is very low in all building types with the exception of the shelter where there will be naked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gas boiler flames. There is also the low risk posed by malfunction of the wood fired burner once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this is installed. Escape of sparks from these are a possible hazard whether from the flue or during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loading.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Deliberate fire raising is very unlikely in this location except by vandals from outside and the site’s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isolation strongly mitigates against this. The site will be continuously monitored all year round and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overlooked by nursery staff and owners year round.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Perhaps the major risk of fire is by incursion of a forest or heath fire started outside the site. Very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little can be done to protect against this except by maintenance of lower vegetation within the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site.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The consequence to people if a fire started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All buildings will be designed according to Building Standards to minimize all risks of fires starting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or spreading either externally or internally and to facilitate escape. Buildings are small, open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sided, none larger than 70 square metres, with a distance of no more than 4 meters to the nearest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exit and all are therefore exceedingly easy to escape from quickly.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Risk reduction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All visitors will be made aware of the site rules to achieve risk reduction which includes: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Absolutely no smoking anywhere on site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No candles anywhere inside buildings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No storage of any waste or indeed anything under buildings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All fire pits fully extinguished on leaving the site.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Cutting/mowing of all rank vegetation immediately around buildings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Fire extinguishers in every building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Fire drill for all new clients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No portable heating appliances of any fuel type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Reduce all forms of storage on site including waste and cleaning materials - keep in separate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isolated spaces.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Maintenance of smoke and fire alarms as appropriate in every building and each space as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required by Building Standards.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Managing Fire Safety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An annual review of Fire Safety at Kinder Croft will be a minimum requirement.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The operational fire safety strategy will include: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Fire Safety Risk Assessment (document)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Emergency Fire Action Plan (document)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Fire safety information and training (training)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Fire drills (training and practice with groups)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Maintenance of fire safety measures (staff responsibilities, noted in this document)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Recording information and keeping records (this document)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Maintenance of fire safety measures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Item Location Checked Next Check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Fire extinguisher Toilets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Fire extinguisher Shelter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Fire blanket Shelter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Fire extinguisher Fire pit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Duties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Daily – visual check of the site for obstructions and fire risks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Monthly – fire extinguisher check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Biannually - fire drills - first week of each term.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Annual – maintenance of fire extinguishers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The design of all the buildings will conform to Building Standards as a minimum to achieve the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overall fire strategy for the site. Further site specific measures will also be considered in the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design which may exceed those Standards. The following measures respond to the Building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Standards as laid out in the non-domestic Scottish Building Standards 2014. The numbers are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those used in the Building Standards to facilitate further consultation and discussion.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2.1 Compartmentation and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2.2 Separation do not apply to the currently proposed design of any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building. There should be no sandwich panels, no rooflights, no thermoplastic ceilings, rooflights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or fittings and no plastic glazing in order to ensure easy compliance with the above Standards.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2.5.1 Internal Linings : rooms of less than 30sqm can have High Risk wall and ceiling surfaces so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that structures can be entirely lined in timber if desired with no intumescent treatment required.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This assumes that we can use the non-domestic Building Standards. The use of intumescent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paint to internal timber linings would be best avoided if possible.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2.4.2 Cavity barriers. No cavities will exceed the 10m limit but fire barriers will be required around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windows and at the wall head as the proposed external claddings will have a ventilated cavity.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2.6 Fire spread to neighbouring buildings : A short fire resistance duration is allowable for single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story buildings greater than 1m from any boundary. It will be best to avoid any openings in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external walls facing each other at distances closer than 5 metres.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2.9 Escape : the small area of the single storey building means that only one exit is required to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each in order to meet the Standards.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2.9.31 Escape stair widths and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2.9.8 Escape route widths : although these are allowed to be only 1000mm wide for the proposed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numbers of occupants, guidance for wheelchairs and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2.9.28 Final Exits suggest that a level platt of 1200 x 1200mm at the exit door will be necessary.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2.9.8 The clear opening width of the exit door of each building should be 800mm minimum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2.9.37 External Routes of Escape : Generally, below 1.6m these do not require fire protection.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2.10 Escape lighting and exit signage: Hours of operation are during the day in a primarily outdoor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space, all areas have natural lighting.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2.12 Fire and Rescue Service Access. The access to the site includes gates that are at least 3.5m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wide and the road is at least 3.7m wide.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2.13.1 Water supply for fire fighting : due to the remote location and absence of conventional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water supply, the arrangements will be dictated by the Local Fire and Rescue Service as allowed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for under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2.13.3 Alternative Water Supply. Water can be taken from the nearby pond.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Verified: M.Planterose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On: 21/11/22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Date of review: 21/11/23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124" w:top="1134" w:left="1134" w:right="1134" w:header="709" w:footer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Kinder Croft CIC</w:t>
      <w:tab/>
      <w:t xml:space="preserve">Scottish Company No. 625717</w:t>
      <w:tab/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4">
    <w:pPr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4225</wp:posOffset>
          </wp:positionH>
          <wp:positionV relativeFrom="page">
            <wp:posOffset>-74861</wp:posOffset>
          </wp:positionV>
          <wp:extent cx="7669322" cy="10848381"/>
          <wp:effectExtent b="0" l="0" r="0" t="0"/>
          <wp:wrapNone/>
          <wp:docPr id="107374182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69322" cy="1084838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Helvetica Neue" w:eastAsia="Helvetica Neue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6AX75sCZ6ftU13JM3Lp5K9Cw+IQ==">AMUW2mXgNbT67NhICyhX0yBRhVtNPiDPjCsctOQKXKCBl68iAPeEg1jK5Rx1yvwC2snR9Cq0fGevz1FNQWcENeECNakyyZMttM90WzOYHHMsKk+5+T31yYg=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